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CC4" w14:textId="154BAC7C" w:rsidR="00EC2E41" w:rsidRPr="00A15BB6" w:rsidRDefault="00A15BB6" w:rsidP="00A15BB6">
      <w:pPr>
        <w:ind w:left="-7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436918A" wp14:editId="6BDF5124">
            <wp:extent cx="2572012" cy="70145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621" cy="73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4E245" w14:textId="7CE2AED6" w:rsidR="000A07A6" w:rsidRPr="003E02A1" w:rsidRDefault="00F00930" w:rsidP="008573F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52A5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8573F7" w:rsidRPr="003E02A1">
        <w:rPr>
          <w:b/>
          <w:sz w:val="28"/>
          <w:szCs w:val="28"/>
        </w:rPr>
        <w:t>PATIENT FINANCIAL RESPONSIBILITY</w:t>
      </w:r>
    </w:p>
    <w:p w14:paraId="42E94D74" w14:textId="77777777" w:rsidR="000C1D0B" w:rsidRPr="008573F7" w:rsidRDefault="000C1D0B" w:rsidP="008632D6">
      <w:pPr>
        <w:rPr>
          <w:b/>
          <w:sz w:val="22"/>
          <w:szCs w:val="22"/>
        </w:rPr>
      </w:pPr>
    </w:p>
    <w:p w14:paraId="0B4D338F" w14:textId="77777777" w:rsidR="000C1D0B" w:rsidRDefault="000A07A6" w:rsidP="000C1D0B">
      <w:pPr>
        <w:ind w:left="-720"/>
        <w:rPr>
          <w:sz w:val="22"/>
          <w:szCs w:val="22"/>
        </w:rPr>
      </w:pPr>
      <w:r w:rsidRPr="000C1D0B">
        <w:rPr>
          <w:sz w:val="22"/>
          <w:szCs w:val="22"/>
        </w:rPr>
        <w:t xml:space="preserve"> </w:t>
      </w:r>
      <w:r w:rsidR="002E61FE">
        <w:rPr>
          <w:sz w:val="22"/>
          <w:szCs w:val="22"/>
        </w:rPr>
        <w:sym w:font="Symbol" w:char="F090"/>
      </w:r>
      <w:r w:rsidR="002E61FE">
        <w:rPr>
          <w:sz w:val="22"/>
          <w:szCs w:val="22"/>
        </w:rPr>
        <w:t xml:space="preserve">  </w:t>
      </w:r>
      <w:r w:rsidRPr="000C1D0B">
        <w:rPr>
          <w:b/>
          <w:sz w:val="22"/>
          <w:szCs w:val="22"/>
        </w:rPr>
        <w:t>Worker’s Compensation</w:t>
      </w:r>
    </w:p>
    <w:p w14:paraId="2BBFB550" w14:textId="77777777" w:rsidR="00212907" w:rsidRDefault="00212907" w:rsidP="00212907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C1D0B">
        <w:rPr>
          <w:sz w:val="22"/>
          <w:szCs w:val="22"/>
        </w:rPr>
        <w:t>No financial responsibility</w:t>
      </w:r>
      <w:r>
        <w:rPr>
          <w:sz w:val="22"/>
          <w:szCs w:val="22"/>
        </w:rPr>
        <w:t xml:space="preserve"> if your injury claim has been accepted.  If your workers’ compensation claim is denied </w:t>
      </w:r>
    </w:p>
    <w:p w14:paraId="749B9906" w14:textId="77777777" w:rsidR="00212907" w:rsidRDefault="00212907" w:rsidP="00212907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as a non-industrial injury, or you sign a settlement agreement to release responsibility from your </w:t>
      </w:r>
    </w:p>
    <w:p w14:paraId="104A68A7" w14:textId="77777777" w:rsidR="00212907" w:rsidRDefault="00212907" w:rsidP="00212907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employer/insurance carrier, you will be liable for charges after that.</w:t>
      </w:r>
    </w:p>
    <w:p w14:paraId="119D90AF" w14:textId="77777777" w:rsidR="000C1D0B" w:rsidRPr="000C1D0B" w:rsidRDefault="000C1D0B" w:rsidP="00796D4F">
      <w:pPr>
        <w:rPr>
          <w:sz w:val="22"/>
          <w:szCs w:val="22"/>
        </w:rPr>
      </w:pPr>
    </w:p>
    <w:p w14:paraId="64C43E06" w14:textId="77777777" w:rsidR="000A07A6" w:rsidRPr="000C1D0B" w:rsidRDefault="002E61FE" w:rsidP="00731289">
      <w:pPr>
        <w:ind w:left="-720"/>
        <w:rPr>
          <w:sz w:val="22"/>
          <w:szCs w:val="22"/>
        </w:rPr>
      </w:pPr>
      <w:r w:rsidRPr="000C1D0B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</w:t>
      </w:r>
      <w:r w:rsidR="000A07A6" w:rsidRPr="000C1D0B">
        <w:rPr>
          <w:b/>
          <w:sz w:val="22"/>
          <w:szCs w:val="22"/>
        </w:rPr>
        <w:t>Private Insurance</w:t>
      </w:r>
    </w:p>
    <w:p w14:paraId="578C4BB6" w14:textId="77777777" w:rsidR="00212907" w:rsidRDefault="00212907" w:rsidP="00212907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All estimated patient responsibility will be due at the time of your visit.</w:t>
      </w:r>
      <w:r w:rsidRPr="000C1D0B">
        <w:rPr>
          <w:sz w:val="22"/>
          <w:szCs w:val="22"/>
        </w:rPr>
        <w:t xml:space="preserve">  The amount quoted is only an estimate and </w:t>
      </w:r>
      <w:r>
        <w:rPr>
          <w:sz w:val="22"/>
          <w:szCs w:val="22"/>
        </w:rPr>
        <w:t xml:space="preserve">        </w:t>
      </w:r>
    </w:p>
    <w:p w14:paraId="3C4175A9" w14:textId="77777777" w:rsidR="00212907" w:rsidRDefault="00212907" w:rsidP="00212907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C1D0B">
        <w:rPr>
          <w:sz w:val="22"/>
          <w:szCs w:val="22"/>
        </w:rPr>
        <w:t xml:space="preserve">is based on a percentage of the allowable billed charges which may vary from treatment to treatment depending on </w:t>
      </w:r>
    </w:p>
    <w:p w14:paraId="364BA77E" w14:textId="77777777" w:rsidR="00212907" w:rsidRDefault="00212907" w:rsidP="00212907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C1D0B">
        <w:rPr>
          <w:sz w:val="22"/>
          <w:szCs w:val="22"/>
        </w:rPr>
        <w:t xml:space="preserve">what procedures are performed during each visit.  Any excess payment will be refunded to </w:t>
      </w:r>
      <w:r>
        <w:rPr>
          <w:sz w:val="22"/>
          <w:szCs w:val="22"/>
        </w:rPr>
        <w:t>the patient</w:t>
      </w:r>
      <w:r w:rsidRPr="000C1D0B">
        <w:rPr>
          <w:sz w:val="22"/>
          <w:szCs w:val="22"/>
        </w:rPr>
        <w:t xml:space="preserve"> after </w:t>
      </w:r>
    </w:p>
    <w:p w14:paraId="0F65511D" w14:textId="77777777" w:rsidR="00212907" w:rsidRDefault="00212907" w:rsidP="00212907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C1D0B">
        <w:rPr>
          <w:sz w:val="22"/>
          <w:szCs w:val="22"/>
        </w:rPr>
        <w:t xml:space="preserve">treatment is completed.  If </w:t>
      </w:r>
      <w:r>
        <w:rPr>
          <w:sz w:val="22"/>
          <w:szCs w:val="22"/>
        </w:rPr>
        <w:t>you owe additional amounts, you will receive a bill for the remainder owed.</w:t>
      </w:r>
      <w:r w:rsidRPr="000C1D0B">
        <w:rPr>
          <w:sz w:val="22"/>
          <w:szCs w:val="22"/>
        </w:rPr>
        <w:t xml:space="preserve"> </w:t>
      </w:r>
      <w:r w:rsidRPr="00325633">
        <w:rPr>
          <w:sz w:val="22"/>
          <w:szCs w:val="22"/>
        </w:rPr>
        <w:t xml:space="preserve">If your </w:t>
      </w:r>
      <w:r>
        <w:rPr>
          <w:sz w:val="22"/>
          <w:szCs w:val="22"/>
        </w:rPr>
        <w:t xml:space="preserve">    </w:t>
      </w:r>
    </w:p>
    <w:p w14:paraId="3CE56BD3" w14:textId="77777777" w:rsidR="00212907" w:rsidRDefault="00212907" w:rsidP="008632D6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25633">
        <w:rPr>
          <w:sz w:val="22"/>
          <w:szCs w:val="22"/>
        </w:rPr>
        <w:t>deductible has not been met for the year</w:t>
      </w:r>
      <w:r w:rsidR="008632D6">
        <w:rPr>
          <w:sz w:val="22"/>
          <w:szCs w:val="22"/>
        </w:rPr>
        <w:t xml:space="preserve"> and we are in network with your insurance, we will collect $150.00 for  </w:t>
      </w:r>
    </w:p>
    <w:p w14:paraId="48665086" w14:textId="77777777" w:rsidR="008632D6" w:rsidRDefault="008632D6" w:rsidP="008632D6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your initial evaluation and $75.00 for your follow up appointments.  For out of network patients, we will collect         </w:t>
      </w:r>
    </w:p>
    <w:p w14:paraId="182BFA7A" w14:textId="60E84C0F" w:rsidR="008632D6" w:rsidRDefault="008632D6" w:rsidP="008632D6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$1</w:t>
      </w:r>
      <w:r w:rsidR="00A52A5D">
        <w:rPr>
          <w:sz w:val="22"/>
          <w:szCs w:val="22"/>
        </w:rPr>
        <w:t>8</w:t>
      </w:r>
      <w:r>
        <w:rPr>
          <w:sz w:val="22"/>
          <w:szCs w:val="22"/>
        </w:rPr>
        <w:t>0.00 for the initial evaluation and $</w:t>
      </w:r>
      <w:r w:rsidR="00A52A5D">
        <w:rPr>
          <w:sz w:val="22"/>
          <w:szCs w:val="22"/>
        </w:rPr>
        <w:t>90</w:t>
      </w:r>
      <w:r>
        <w:rPr>
          <w:sz w:val="22"/>
          <w:szCs w:val="22"/>
        </w:rPr>
        <w:t>.00 for follow up appointments.</w:t>
      </w:r>
    </w:p>
    <w:p w14:paraId="6A34CCF8" w14:textId="77777777" w:rsidR="00265CAD" w:rsidRPr="000C1D0B" w:rsidRDefault="00265CAD" w:rsidP="002E61FE">
      <w:pPr>
        <w:ind w:right="432" w:firstLine="360"/>
        <w:rPr>
          <w:sz w:val="22"/>
          <w:szCs w:val="22"/>
        </w:rPr>
      </w:pPr>
    </w:p>
    <w:p w14:paraId="06A83E35" w14:textId="77777777" w:rsidR="00265CAD" w:rsidRPr="000C1D0B" w:rsidRDefault="000A07A6" w:rsidP="002E61FE">
      <w:pPr>
        <w:spacing w:line="360" w:lineRule="auto"/>
        <w:ind w:right="432" w:firstLine="360"/>
        <w:rPr>
          <w:sz w:val="22"/>
          <w:szCs w:val="22"/>
        </w:rPr>
      </w:pPr>
      <w:r w:rsidRPr="000C1D0B">
        <w:rPr>
          <w:sz w:val="22"/>
          <w:szCs w:val="22"/>
        </w:rPr>
        <w:t>Co-payment: $__________per visit</w:t>
      </w:r>
      <w:r w:rsidR="000C1D0B">
        <w:rPr>
          <w:sz w:val="22"/>
          <w:szCs w:val="22"/>
        </w:rPr>
        <w:t>.</w:t>
      </w:r>
    </w:p>
    <w:p w14:paraId="7F67313F" w14:textId="77777777" w:rsidR="000A07A6" w:rsidRPr="000C1D0B" w:rsidRDefault="000A07A6" w:rsidP="002E61FE">
      <w:pPr>
        <w:spacing w:line="360" w:lineRule="auto"/>
        <w:ind w:right="432" w:firstLine="360"/>
        <w:rPr>
          <w:sz w:val="22"/>
          <w:szCs w:val="22"/>
        </w:rPr>
      </w:pPr>
      <w:r w:rsidRPr="000C1D0B">
        <w:rPr>
          <w:sz w:val="22"/>
          <w:szCs w:val="22"/>
        </w:rPr>
        <w:t>Co-insurance:  $__________%, estimated at $__________ per visit</w:t>
      </w:r>
      <w:r w:rsidR="000C1D0B">
        <w:rPr>
          <w:sz w:val="22"/>
          <w:szCs w:val="22"/>
        </w:rPr>
        <w:t>.</w:t>
      </w:r>
    </w:p>
    <w:p w14:paraId="34D92E5B" w14:textId="77777777" w:rsidR="007351DF" w:rsidRPr="000C1D0B" w:rsidRDefault="00265CAD" w:rsidP="002E61FE">
      <w:pPr>
        <w:spacing w:line="360" w:lineRule="auto"/>
        <w:ind w:right="432" w:firstLine="360"/>
        <w:rPr>
          <w:sz w:val="22"/>
          <w:szCs w:val="22"/>
        </w:rPr>
      </w:pPr>
      <w:r w:rsidRPr="000C1D0B">
        <w:rPr>
          <w:sz w:val="22"/>
          <w:szCs w:val="22"/>
        </w:rPr>
        <w:t>Deductible: $__________, of which $__________ has been met.</w:t>
      </w:r>
    </w:p>
    <w:p w14:paraId="0AD42544" w14:textId="77777777" w:rsidR="00265CAD" w:rsidRPr="000C1D0B" w:rsidRDefault="00265CAD" w:rsidP="00796D4F">
      <w:pPr>
        <w:spacing w:line="360" w:lineRule="auto"/>
        <w:ind w:right="432" w:firstLine="360"/>
        <w:rPr>
          <w:sz w:val="22"/>
          <w:szCs w:val="22"/>
        </w:rPr>
      </w:pPr>
      <w:r w:rsidRPr="000C1D0B">
        <w:rPr>
          <w:sz w:val="22"/>
          <w:szCs w:val="22"/>
        </w:rPr>
        <w:t>Visits allowed:__________, of which __________ have been used.</w:t>
      </w:r>
    </w:p>
    <w:p w14:paraId="07A64AC5" w14:textId="77777777" w:rsidR="00265CAD" w:rsidRPr="000C1D0B" w:rsidRDefault="00265CAD" w:rsidP="00265CAD">
      <w:pPr>
        <w:ind w:left="-720"/>
        <w:rPr>
          <w:b/>
          <w:sz w:val="22"/>
          <w:szCs w:val="22"/>
        </w:rPr>
      </w:pPr>
      <w:r w:rsidRPr="000C1D0B">
        <w:rPr>
          <w:sz w:val="22"/>
          <w:szCs w:val="22"/>
        </w:rPr>
        <w:t xml:space="preserve"> </w:t>
      </w:r>
      <w:r w:rsidR="002E61FE" w:rsidRPr="000C1D0B">
        <w:rPr>
          <w:sz w:val="22"/>
          <w:szCs w:val="22"/>
        </w:rPr>
        <w:t xml:space="preserve"> </w:t>
      </w:r>
      <w:r w:rsidR="002E61FE">
        <w:rPr>
          <w:sz w:val="22"/>
          <w:szCs w:val="22"/>
        </w:rPr>
        <w:sym w:font="Symbol" w:char="F090"/>
      </w:r>
      <w:r w:rsidR="002E61FE">
        <w:rPr>
          <w:sz w:val="22"/>
          <w:szCs w:val="22"/>
        </w:rPr>
        <w:t xml:space="preserve">  </w:t>
      </w:r>
      <w:r w:rsidRPr="000C1D0B">
        <w:rPr>
          <w:b/>
          <w:sz w:val="22"/>
          <w:szCs w:val="22"/>
        </w:rPr>
        <w:t>Medicare</w:t>
      </w:r>
    </w:p>
    <w:p w14:paraId="118F095D" w14:textId="397609D5" w:rsidR="00A55622" w:rsidRDefault="00C85F05" w:rsidP="00A55622">
      <w:pPr>
        <w:ind w:left="-144"/>
        <w:rPr>
          <w:sz w:val="22"/>
          <w:szCs w:val="22"/>
        </w:rPr>
      </w:pPr>
      <w:r w:rsidRPr="00212907">
        <w:rPr>
          <w:sz w:val="22"/>
          <w:szCs w:val="22"/>
        </w:rPr>
        <w:t>The</w:t>
      </w:r>
      <w:r w:rsidR="00212907">
        <w:rPr>
          <w:sz w:val="22"/>
          <w:szCs w:val="22"/>
        </w:rPr>
        <w:t xml:space="preserve"> 202</w:t>
      </w:r>
      <w:r w:rsidR="00A52A5D">
        <w:rPr>
          <w:sz w:val="22"/>
          <w:szCs w:val="22"/>
        </w:rPr>
        <w:t>3</w:t>
      </w:r>
      <w:r w:rsidRPr="00212907">
        <w:rPr>
          <w:sz w:val="22"/>
          <w:szCs w:val="22"/>
        </w:rPr>
        <w:t xml:space="preserve"> Medicare deductible is $2</w:t>
      </w:r>
      <w:r w:rsidR="00A52A5D">
        <w:rPr>
          <w:sz w:val="22"/>
          <w:szCs w:val="22"/>
        </w:rPr>
        <w:t>26</w:t>
      </w:r>
      <w:r w:rsidR="00265CAD" w:rsidRPr="00212907">
        <w:rPr>
          <w:sz w:val="22"/>
          <w:szCs w:val="22"/>
        </w:rPr>
        <w:t xml:space="preserve"> with the co-insurance amount being 20%.</w:t>
      </w:r>
      <w:r w:rsidR="00265CAD" w:rsidRPr="000C1D0B">
        <w:rPr>
          <w:sz w:val="22"/>
          <w:szCs w:val="22"/>
        </w:rPr>
        <w:t xml:space="preserve">  This means after either </w:t>
      </w:r>
      <w:r w:rsidR="00D637B7">
        <w:rPr>
          <w:sz w:val="22"/>
          <w:szCs w:val="22"/>
        </w:rPr>
        <w:t>the patient</w:t>
      </w:r>
      <w:r w:rsidR="00265CAD" w:rsidRPr="000C1D0B">
        <w:rPr>
          <w:sz w:val="22"/>
          <w:szCs w:val="22"/>
        </w:rPr>
        <w:t xml:space="preserve"> </w:t>
      </w:r>
      <w:r w:rsidR="00A55622">
        <w:rPr>
          <w:sz w:val="22"/>
          <w:szCs w:val="22"/>
        </w:rPr>
        <w:t>or their secondary insurance</w:t>
      </w:r>
      <w:r w:rsidR="00265CAD" w:rsidRPr="000C1D0B">
        <w:rPr>
          <w:sz w:val="22"/>
          <w:szCs w:val="22"/>
        </w:rPr>
        <w:t xml:space="preserve"> meet the deductible, Medicare will pay 80</w:t>
      </w:r>
      <w:r w:rsidR="00D637B7">
        <w:rPr>
          <w:sz w:val="22"/>
          <w:szCs w:val="22"/>
        </w:rPr>
        <w:t xml:space="preserve">% of allowable charges.  If </w:t>
      </w:r>
      <w:r w:rsidR="00265CAD" w:rsidRPr="000C1D0B">
        <w:rPr>
          <w:sz w:val="22"/>
          <w:szCs w:val="22"/>
        </w:rPr>
        <w:t>the patient ha</w:t>
      </w:r>
      <w:r w:rsidR="00D637B7">
        <w:rPr>
          <w:sz w:val="22"/>
          <w:szCs w:val="22"/>
        </w:rPr>
        <w:t>s</w:t>
      </w:r>
      <w:r w:rsidR="00265CAD" w:rsidRPr="000C1D0B">
        <w:rPr>
          <w:sz w:val="22"/>
          <w:szCs w:val="22"/>
        </w:rPr>
        <w:t xml:space="preserve"> a secondary insurance</w:t>
      </w:r>
      <w:r w:rsidR="00D637B7">
        <w:rPr>
          <w:sz w:val="22"/>
          <w:szCs w:val="22"/>
        </w:rPr>
        <w:t>,</w:t>
      </w:r>
      <w:r w:rsidR="00265CAD" w:rsidRPr="000C1D0B">
        <w:rPr>
          <w:sz w:val="22"/>
          <w:szCs w:val="22"/>
        </w:rPr>
        <w:t xml:space="preserve"> then th</w:t>
      </w:r>
      <w:r w:rsidR="00D637B7">
        <w:rPr>
          <w:sz w:val="22"/>
          <w:szCs w:val="22"/>
        </w:rPr>
        <w:t>at insurance</w:t>
      </w:r>
      <w:r w:rsidR="00265CAD" w:rsidRPr="000C1D0B">
        <w:rPr>
          <w:sz w:val="22"/>
          <w:szCs w:val="22"/>
        </w:rPr>
        <w:t xml:space="preserve"> will be billed for the remaining 20%.  If there is still a balance left over after all insurances </w:t>
      </w:r>
      <w:r w:rsidR="00F00930">
        <w:rPr>
          <w:sz w:val="22"/>
          <w:szCs w:val="22"/>
        </w:rPr>
        <w:t>claims have been</w:t>
      </w:r>
      <w:r w:rsidR="00265CAD" w:rsidRPr="000C1D0B">
        <w:rPr>
          <w:sz w:val="22"/>
          <w:szCs w:val="22"/>
        </w:rPr>
        <w:t xml:space="preserve"> filed, then the patient will be responsible to pay the remaining balance.</w:t>
      </w:r>
      <w:r w:rsidR="00A55622">
        <w:rPr>
          <w:sz w:val="22"/>
          <w:szCs w:val="22"/>
        </w:rPr>
        <w:t xml:space="preserve">  We advise that you check with your secondary insurance to see if you</w:t>
      </w:r>
      <w:r w:rsidR="00F00930">
        <w:rPr>
          <w:sz w:val="22"/>
          <w:szCs w:val="22"/>
        </w:rPr>
        <w:t>r</w:t>
      </w:r>
      <w:r w:rsidR="00A55622">
        <w:rPr>
          <w:sz w:val="22"/>
          <w:szCs w:val="22"/>
        </w:rPr>
        <w:t xml:space="preserve"> plan covers the Medicare Part B deductible.  If not, you will be responsible for covering the $2</w:t>
      </w:r>
      <w:r w:rsidR="00A52A5D">
        <w:rPr>
          <w:sz w:val="22"/>
          <w:szCs w:val="22"/>
        </w:rPr>
        <w:t>26</w:t>
      </w:r>
      <w:r w:rsidR="00A55622">
        <w:rPr>
          <w:sz w:val="22"/>
          <w:szCs w:val="22"/>
        </w:rPr>
        <w:t xml:space="preserve"> deductible for 202</w:t>
      </w:r>
      <w:r w:rsidR="00A52A5D">
        <w:rPr>
          <w:sz w:val="22"/>
          <w:szCs w:val="22"/>
        </w:rPr>
        <w:t>3</w:t>
      </w:r>
      <w:r w:rsidR="00A55622">
        <w:rPr>
          <w:sz w:val="22"/>
          <w:szCs w:val="22"/>
        </w:rPr>
        <w:t>.</w:t>
      </w:r>
    </w:p>
    <w:p w14:paraId="3766E531" w14:textId="77777777" w:rsidR="00A55622" w:rsidRDefault="00A55622" w:rsidP="00A55622">
      <w:pPr>
        <w:ind w:left="-144"/>
        <w:rPr>
          <w:sz w:val="22"/>
          <w:szCs w:val="22"/>
        </w:rPr>
      </w:pPr>
    </w:p>
    <w:p w14:paraId="01734951" w14:textId="77777777" w:rsidR="00A55622" w:rsidRDefault="00A55622" w:rsidP="00A55622">
      <w:pPr>
        <w:ind w:left="-144"/>
        <w:rPr>
          <w:sz w:val="22"/>
          <w:szCs w:val="22"/>
        </w:rPr>
      </w:pPr>
      <w:r>
        <w:rPr>
          <w:sz w:val="22"/>
          <w:szCs w:val="22"/>
        </w:rPr>
        <w:t xml:space="preserve">If your secondary insurance plan is an HMO, they will not cover your </w:t>
      </w:r>
      <w:r w:rsidR="006F391D">
        <w:rPr>
          <w:sz w:val="22"/>
          <w:szCs w:val="22"/>
        </w:rPr>
        <w:t>visits with Physical Edge.  You will be responsible for covering the Medicare deductible and the 20% Medicare coinsurance.</w:t>
      </w:r>
    </w:p>
    <w:p w14:paraId="3ED06AF6" w14:textId="77777777" w:rsidR="00F00930" w:rsidRDefault="00F00930" w:rsidP="00A55622">
      <w:pPr>
        <w:ind w:left="-144"/>
        <w:rPr>
          <w:sz w:val="22"/>
          <w:szCs w:val="22"/>
        </w:rPr>
      </w:pPr>
    </w:p>
    <w:p w14:paraId="5CA44498" w14:textId="174E3609" w:rsidR="00F00930" w:rsidRDefault="00F00930" w:rsidP="00F00930">
      <w:pPr>
        <w:ind w:left="-144"/>
        <w:rPr>
          <w:sz w:val="22"/>
          <w:szCs w:val="22"/>
        </w:rPr>
      </w:pPr>
      <w:r>
        <w:rPr>
          <w:sz w:val="22"/>
          <w:szCs w:val="22"/>
        </w:rPr>
        <w:t>If you have not met your Medicare deductible for the year and your secondary plan does not cover the deductible, we will collect an estimated $1</w:t>
      </w:r>
      <w:r w:rsidR="00A52A5D">
        <w:rPr>
          <w:sz w:val="22"/>
          <w:szCs w:val="22"/>
        </w:rPr>
        <w:t>8</w:t>
      </w:r>
      <w:r>
        <w:rPr>
          <w:sz w:val="22"/>
          <w:szCs w:val="22"/>
        </w:rPr>
        <w:t>0.00 for the initial evaluation and $</w:t>
      </w:r>
      <w:r w:rsidR="00A52A5D">
        <w:rPr>
          <w:sz w:val="22"/>
          <w:szCs w:val="22"/>
        </w:rPr>
        <w:t>46</w:t>
      </w:r>
      <w:r>
        <w:rPr>
          <w:sz w:val="22"/>
          <w:szCs w:val="22"/>
        </w:rPr>
        <w:t>.00 for your second visit to cover your Medicare deductible of $2</w:t>
      </w:r>
      <w:r w:rsidR="00A52A5D">
        <w:rPr>
          <w:sz w:val="22"/>
          <w:szCs w:val="22"/>
        </w:rPr>
        <w:t>26</w:t>
      </w:r>
      <w:r>
        <w:rPr>
          <w:sz w:val="22"/>
          <w:szCs w:val="22"/>
        </w:rPr>
        <w:t>.00</w:t>
      </w:r>
    </w:p>
    <w:p w14:paraId="24E86FBC" w14:textId="77777777" w:rsidR="00F00930" w:rsidRDefault="00F00930" w:rsidP="00F00930">
      <w:pPr>
        <w:ind w:left="-144"/>
        <w:rPr>
          <w:sz w:val="22"/>
          <w:szCs w:val="22"/>
        </w:rPr>
      </w:pPr>
    </w:p>
    <w:p w14:paraId="04134416" w14:textId="77777777" w:rsidR="00F00930" w:rsidRDefault="00F00930" w:rsidP="00F00930">
      <w:pPr>
        <w:ind w:left="-144"/>
        <w:rPr>
          <w:sz w:val="22"/>
          <w:szCs w:val="22"/>
        </w:rPr>
      </w:pPr>
      <w:r>
        <w:rPr>
          <w:sz w:val="22"/>
          <w:szCs w:val="22"/>
        </w:rPr>
        <w:t>If you do not have a secondary insurance, or your secondary insurance is an HMO plan, we will collect the following amounts as an estimate towards your coinsurance responsibility: $30.00 for initial evaluations, $15.00 for follow up visits</w:t>
      </w:r>
      <w:r w:rsidR="00832170">
        <w:rPr>
          <w:sz w:val="22"/>
          <w:szCs w:val="22"/>
        </w:rPr>
        <w:t>.</w:t>
      </w:r>
    </w:p>
    <w:p w14:paraId="7227A9B9" w14:textId="77777777" w:rsidR="00A55622" w:rsidRDefault="00A55622" w:rsidP="00A55622">
      <w:pPr>
        <w:ind w:left="-144"/>
        <w:rPr>
          <w:sz w:val="22"/>
          <w:szCs w:val="22"/>
        </w:rPr>
      </w:pPr>
    </w:p>
    <w:p w14:paraId="76A72513" w14:textId="77777777" w:rsidR="00265CAD" w:rsidRPr="00796D4F" w:rsidRDefault="00A55622" w:rsidP="00F00930">
      <w:pPr>
        <w:ind w:left="-144"/>
        <w:rPr>
          <w:sz w:val="22"/>
          <w:szCs w:val="22"/>
        </w:rPr>
      </w:pPr>
      <w:r>
        <w:rPr>
          <w:sz w:val="22"/>
          <w:szCs w:val="22"/>
        </w:rPr>
        <w:t xml:space="preserve">Medicare only covers Physical Therapy that is medically necessary.  If you wish to receive non-medically necessary services (Wellness/Personal Training), you will be responsible at the </w:t>
      </w:r>
      <w:proofErr w:type="spellStart"/>
      <w:r>
        <w:rPr>
          <w:sz w:val="22"/>
          <w:szCs w:val="22"/>
        </w:rPr>
        <w:t>self pay</w:t>
      </w:r>
      <w:proofErr w:type="spellEnd"/>
      <w:r>
        <w:rPr>
          <w:sz w:val="22"/>
          <w:szCs w:val="22"/>
        </w:rPr>
        <w:t xml:space="preserve"> rates.</w:t>
      </w:r>
    </w:p>
    <w:p w14:paraId="0546484F" w14:textId="77777777" w:rsidR="000C1D0B" w:rsidRPr="000C1D0B" w:rsidRDefault="000C1D0B" w:rsidP="00265CAD">
      <w:pPr>
        <w:ind w:left="-360"/>
        <w:rPr>
          <w:sz w:val="22"/>
          <w:szCs w:val="22"/>
        </w:rPr>
      </w:pPr>
    </w:p>
    <w:p w14:paraId="7450C2A8" w14:textId="77777777" w:rsidR="008A2046" w:rsidRPr="000C1D0B" w:rsidRDefault="002E61FE" w:rsidP="008A2046">
      <w:pPr>
        <w:ind w:left="-360" w:hanging="360"/>
        <w:rPr>
          <w:b/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</w:t>
      </w:r>
      <w:proofErr w:type="spellStart"/>
      <w:r w:rsidR="00832170">
        <w:rPr>
          <w:b/>
          <w:sz w:val="22"/>
          <w:szCs w:val="22"/>
        </w:rPr>
        <w:t>Self</w:t>
      </w:r>
      <w:r w:rsidR="001000DD" w:rsidRPr="000C1D0B">
        <w:rPr>
          <w:b/>
          <w:sz w:val="22"/>
          <w:szCs w:val="22"/>
        </w:rPr>
        <w:t xml:space="preserve"> Pay</w:t>
      </w:r>
      <w:proofErr w:type="spellEnd"/>
      <w:r w:rsidR="008A2046">
        <w:rPr>
          <w:b/>
          <w:sz w:val="22"/>
          <w:szCs w:val="22"/>
        </w:rPr>
        <w:tab/>
      </w:r>
      <w:r w:rsidR="008A2046">
        <w:rPr>
          <w:b/>
          <w:sz w:val="22"/>
          <w:szCs w:val="22"/>
        </w:rPr>
        <w:tab/>
      </w:r>
      <w:r w:rsidR="008A2046">
        <w:rPr>
          <w:b/>
          <w:sz w:val="22"/>
          <w:szCs w:val="22"/>
        </w:rPr>
        <w:tab/>
      </w:r>
      <w:r w:rsidR="008A2046">
        <w:rPr>
          <w:b/>
          <w:sz w:val="22"/>
          <w:szCs w:val="22"/>
        </w:rPr>
        <w:tab/>
      </w:r>
      <w:r w:rsidR="008A204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9489D91" w14:textId="77777777" w:rsidR="001000DD" w:rsidRPr="000C1D0B" w:rsidRDefault="00832170" w:rsidP="002E61FE">
      <w:pPr>
        <w:ind w:left="-144"/>
        <w:rPr>
          <w:sz w:val="22"/>
          <w:szCs w:val="22"/>
        </w:rPr>
      </w:pPr>
      <w:proofErr w:type="spellStart"/>
      <w:r>
        <w:rPr>
          <w:sz w:val="22"/>
          <w:szCs w:val="22"/>
        </w:rPr>
        <w:t>Self</w:t>
      </w:r>
      <w:r w:rsidR="001000DD" w:rsidRPr="000C1D0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1000DD" w:rsidRPr="000C1D0B">
        <w:rPr>
          <w:sz w:val="22"/>
          <w:szCs w:val="22"/>
        </w:rPr>
        <w:t>ay</w:t>
      </w:r>
      <w:proofErr w:type="spellEnd"/>
      <w:r w:rsidR="001000DD" w:rsidRPr="000C1D0B">
        <w:rPr>
          <w:sz w:val="22"/>
          <w:szCs w:val="22"/>
        </w:rPr>
        <w:t xml:space="preserve"> payments are due at the time of each visit.</w:t>
      </w:r>
      <w:r w:rsidR="002E61FE">
        <w:rPr>
          <w:sz w:val="22"/>
          <w:szCs w:val="22"/>
        </w:rPr>
        <w:t xml:space="preserve">           </w:t>
      </w:r>
      <w:r w:rsidR="002E61FE">
        <w:rPr>
          <w:sz w:val="22"/>
          <w:szCs w:val="22"/>
        </w:rPr>
        <w:tab/>
        <w:t xml:space="preserve">     </w:t>
      </w:r>
    </w:p>
    <w:p w14:paraId="51D1AB4D" w14:textId="77777777" w:rsidR="000C1D0B" w:rsidRDefault="000C1D0B" w:rsidP="002E61FE">
      <w:pPr>
        <w:ind w:left="-144"/>
        <w:rPr>
          <w:sz w:val="22"/>
          <w:szCs w:val="22"/>
        </w:rPr>
      </w:pPr>
    </w:p>
    <w:p w14:paraId="73A58AD4" w14:textId="3D92A6AC" w:rsidR="00796D4F" w:rsidRDefault="00D46B4C" w:rsidP="00796D4F">
      <w:pPr>
        <w:tabs>
          <w:tab w:val="left" w:pos="5400"/>
        </w:tabs>
        <w:ind w:left="-144"/>
        <w:rPr>
          <w:sz w:val="22"/>
          <w:szCs w:val="22"/>
        </w:rPr>
      </w:pPr>
      <w:r>
        <w:rPr>
          <w:sz w:val="22"/>
          <w:szCs w:val="22"/>
        </w:rPr>
        <w:t>Initial Evaluation: $1</w:t>
      </w:r>
      <w:r w:rsidR="00A52A5D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="001000DD" w:rsidRPr="000C1D0B">
        <w:rPr>
          <w:sz w:val="22"/>
          <w:szCs w:val="22"/>
        </w:rPr>
        <w:t>.00</w:t>
      </w:r>
      <w:r w:rsidR="002E61FE">
        <w:rPr>
          <w:sz w:val="22"/>
          <w:szCs w:val="22"/>
        </w:rPr>
        <w:tab/>
      </w:r>
      <w:r w:rsidR="00796D4F">
        <w:rPr>
          <w:sz w:val="22"/>
          <w:szCs w:val="22"/>
        </w:rPr>
        <w:t>Mat Moore Initial Evaluation: $225.00</w:t>
      </w:r>
      <w:r w:rsidR="00796D4F">
        <w:rPr>
          <w:sz w:val="22"/>
          <w:szCs w:val="22"/>
        </w:rPr>
        <w:tab/>
        <w:t xml:space="preserve"> </w:t>
      </w:r>
    </w:p>
    <w:p w14:paraId="30CBC966" w14:textId="59FCC81F" w:rsidR="008632D6" w:rsidRDefault="00D46B4C" w:rsidP="008632D6">
      <w:pPr>
        <w:tabs>
          <w:tab w:val="left" w:pos="5400"/>
        </w:tabs>
        <w:ind w:left="-144"/>
        <w:rPr>
          <w:sz w:val="22"/>
          <w:szCs w:val="22"/>
        </w:rPr>
      </w:pPr>
      <w:r>
        <w:rPr>
          <w:sz w:val="22"/>
          <w:szCs w:val="22"/>
        </w:rPr>
        <w:t>Follow-up visits: $</w:t>
      </w:r>
      <w:r w:rsidR="00A52A5D">
        <w:rPr>
          <w:sz w:val="22"/>
          <w:szCs w:val="22"/>
        </w:rPr>
        <w:t>90</w:t>
      </w:r>
      <w:r w:rsidR="001000DD" w:rsidRPr="000C1D0B">
        <w:rPr>
          <w:sz w:val="22"/>
          <w:szCs w:val="22"/>
        </w:rPr>
        <w:t>.00</w:t>
      </w:r>
    </w:p>
    <w:p w14:paraId="14FA1491" w14:textId="77777777" w:rsidR="004B10A6" w:rsidRDefault="008A2046" w:rsidP="008632D6">
      <w:pPr>
        <w:tabs>
          <w:tab w:val="left" w:pos="5400"/>
        </w:tabs>
        <w:ind w:left="-144"/>
        <w:rPr>
          <w:sz w:val="22"/>
          <w:szCs w:val="22"/>
        </w:rPr>
      </w:pPr>
      <w:r>
        <w:rPr>
          <w:sz w:val="22"/>
          <w:szCs w:val="22"/>
        </w:rPr>
        <w:tab/>
      </w:r>
      <w:r w:rsidR="00796D4F">
        <w:rPr>
          <w:sz w:val="22"/>
          <w:szCs w:val="22"/>
        </w:rPr>
        <w:t>Mat Moore Follow-up Visits: $125.00</w:t>
      </w:r>
      <w:r w:rsidR="004F2DE7">
        <w:rPr>
          <w:sz w:val="22"/>
          <w:szCs w:val="22"/>
        </w:rPr>
        <w:tab/>
      </w:r>
    </w:p>
    <w:p w14:paraId="58F3AF3A" w14:textId="77777777" w:rsidR="000C1D0B" w:rsidRPr="000C1D0B" w:rsidRDefault="000C1D0B" w:rsidP="001000DD">
      <w:pPr>
        <w:ind w:left="-360"/>
        <w:rPr>
          <w:sz w:val="22"/>
          <w:szCs w:val="22"/>
        </w:rPr>
      </w:pPr>
    </w:p>
    <w:p w14:paraId="179638E3" w14:textId="77777777" w:rsidR="001000DD" w:rsidRDefault="001000DD" w:rsidP="001000DD">
      <w:pPr>
        <w:ind w:left="-720" w:right="-720"/>
        <w:rPr>
          <w:sz w:val="22"/>
          <w:szCs w:val="22"/>
        </w:rPr>
      </w:pPr>
      <w:r w:rsidRPr="000C1D0B">
        <w:rPr>
          <w:sz w:val="22"/>
          <w:szCs w:val="22"/>
        </w:rPr>
        <w:t>Patient/Guardian:____________________________________  Date:__________________________</w:t>
      </w:r>
    </w:p>
    <w:p w14:paraId="791116C2" w14:textId="77777777" w:rsidR="00EC2E41" w:rsidRPr="00796D4F" w:rsidRDefault="00FC220A" w:rsidP="00796D4F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Pr="000C1D0B">
        <w:rPr>
          <w:sz w:val="22"/>
          <w:szCs w:val="22"/>
        </w:rPr>
        <w:t>Guardian:___________________________________</w:t>
      </w:r>
      <w:r>
        <w:rPr>
          <w:sz w:val="22"/>
          <w:szCs w:val="22"/>
        </w:rPr>
        <w:t xml:space="preserve"> Relation to Patient</w:t>
      </w:r>
      <w:r w:rsidRPr="000C1D0B">
        <w:rPr>
          <w:sz w:val="22"/>
          <w:szCs w:val="22"/>
        </w:rPr>
        <w:t>:_______________</w:t>
      </w:r>
    </w:p>
    <w:sectPr w:rsidR="00EC2E41" w:rsidRPr="00796D4F" w:rsidSect="00A15BB6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7D4"/>
    <w:multiLevelType w:val="hybridMultilevel"/>
    <w:tmpl w:val="1FDCAFE2"/>
    <w:lvl w:ilvl="0" w:tplc="04090001">
      <w:start w:val="5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7"/>
    <w:rsid w:val="00025FC2"/>
    <w:rsid w:val="00051286"/>
    <w:rsid w:val="0008587A"/>
    <w:rsid w:val="000A07A6"/>
    <w:rsid w:val="000C1D0B"/>
    <w:rsid w:val="000D1D21"/>
    <w:rsid w:val="001000DD"/>
    <w:rsid w:val="0012232C"/>
    <w:rsid w:val="001D3638"/>
    <w:rsid w:val="001D631B"/>
    <w:rsid w:val="001F7A0E"/>
    <w:rsid w:val="002074AE"/>
    <w:rsid w:val="00212907"/>
    <w:rsid w:val="002470E7"/>
    <w:rsid w:val="00265CAD"/>
    <w:rsid w:val="00292878"/>
    <w:rsid w:val="002C3F6F"/>
    <w:rsid w:val="002E61FE"/>
    <w:rsid w:val="00334455"/>
    <w:rsid w:val="00337F44"/>
    <w:rsid w:val="003D7058"/>
    <w:rsid w:val="003E02A1"/>
    <w:rsid w:val="003E1450"/>
    <w:rsid w:val="003F1829"/>
    <w:rsid w:val="004071C2"/>
    <w:rsid w:val="00435E32"/>
    <w:rsid w:val="004B10A6"/>
    <w:rsid w:val="004B38CB"/>
    <w:rsid w:val="004F2DE7"/>
    <w:rsid w:val="0050378B"/>
    <w:rsid w:val="0053636E"/>
    <w:rsid w:val="00545A9B"/>
    <w:rsid w:val="005F1F7B"/>
    <w:rsid w:val="006F391D"/>
    <w:rsid w:val="00731289"/>
    <w:rsid w:val="007351DF"/>
    <w:rsid w:val="007538F4"/>
    <w:rsid w:val="00766337"/>
    <w:rsid w:val="0077360A"/>
    <w:rsid w:val="00773DCC"/>
    <w:rsid w:val="00796D4F"/>
    <w:rsid w:val="007A6C6A"/>
    <w:rsid w:val="007C5463"/>
    <w:rsid w:val="00832170"/>
    <w:rsid w:val="00836778"/>
    <w:rsid w:val="0085307F"/>
    <w:rsid w:val="00855F83"/>
    <w:rsid w:val="008573F7"/>
    <w:rsid w:val="00860A0C"/>
    <w:rsid w:val="008632D6"/>
    <w:rsid w:val="00884186"/>
    <w:rsid w:val="00892054"/>
    <w:rsid w:val="008A2046"/>
    <w:rsid w:val="008E20CF"/>
    <w:rsid w:val="00910824"/>
    <w:rsid w:val="00917985"/>
    <w:rsid w:val="00972F71"/>
    <w:rsid w:val="00A15BB6"/>
    <w:rsid w:val="00A3562E"/>
    <w:rsid w:val="00A52A5D"/>
    <w:rsid w:val="00A55622"/>
    <w:rsid w:val="00B6009E"/>
    <w:rsid w:val="00B718D2"/>
    <w:rsid w:val="00B93E12"/>
    <w:rsid w:val="00BA2DDC"/>
    <w:rsid w:val="00C0484D"/>
    <w:rsid w:val="00C44CF4"/>
    <w:rsid w:val="00C85F05"/>
    <w:rsid w:val="00CA7848"/>
    <w:rsid w:val="00CB4683"/>
    <w:rsid w:val="00CB6DCE"/>
    <w:rsid w:val="00CF06A0"/>
    <w:rsid w:val="00D1150A"/>
    <w:rsid w:val="00D25B45"/>
    <w:rsid w:val="00D46B4C"/>
    <w:rsid w:val="00D4746C"/>
    <w:rsid w:val="00D637B7"/>
    <w:rsid w:val="00DE538C"/>
    <w:rsid w:val="00E02929"/>
    <w:rsid w:val="00E905AB"/>
    <w:rsid w:val="00EA7219"/>
    <w:rsid w:val="00EC2E41"/>
    <w:rsid w:val="00F00930"/>
    <w:rsid w:val="00F10D74"/>
    <w:rsid w:val="00F910E0"/>
    <w:rsid w:val="00F97172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5A239"/>
  <w15:chartTrackingRefBased/>
  <w15:docId w15:val="{527472D8-D004-7E4C-949D-D2DA5BB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Physical Edge, Inc.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Moore</dc:creator>
  <cp:keywords/>
  <dc:description/>
  <cp:lastModifiedBy>Marianne Moore</cp:lastModifiedBy>
  <cp:revision>2</cp:revision>
  <cp:lastPrinted>2022-12-08T22:15:00Z</cp:lastPrinted>
  <dcterms:created xsi:type="dcterms:W3CDTF">2022-12-08T22:16:00Z</dcterms:created>
  <dcterms:modified xsi:type="dcterms:W3CDTF">2022-12-08T22:16:00Z</dcterms:modified>
</cp:coreProperties>
</file>